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4C" w:rsidRDefault="001E434C" w:rsidP="001E434C">
      <w:pPr>
        <w:ind w:left="-142"/>
        <w:jc w:val="center"/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 xml:space="preserve">Назар аударыңыз! </w:t>
      </w:r>
    </w:p>
    <w:p w:rsidR="001E434C" w:rsidRDefault="001E434C" w:rsidP="001E434C">
      <w:pPr>
        <w:pStyle w:val="a8"/>
        <w:jc w:val="both"/>
        <w:rPr>
          <w:b/>
          <w:sz w:val="24"/>
          <w:lang w:val="kk-KZ" w:eastAsia="ko-KR"/>
        </w:rPr>
      </w:pPr>
      <w:r w:rsidRPr="00F2626B">
        <w:rPr>
          <w:b/>
          <w:sz w:val="24"/>
          <w:lang w:val="kk-KZ" w:eastAsia="ko-KR"/>
        </w:rPr>
        <w:t>Қазақстан үкіметінің қаулысымен Еңбек кодексіне сәйкес </w:t>
      </w:r>
      <w:r>
        <w:rPr>
          <w:b/>
          <w:sz w:val="24"/>
          <w:lang w:val="kk-KZ" w:eastAsia="ko-KR"/>
        </w:rPr>
        <w:t xml:space="preserve">30.04.2018ж. жұмыс күнінің </w:t>
      </w:r>
      <w:r w:rsidRPr="00F2626B">
        <w:rPr>
          <w:b/>
          <w:sz w:val="24"/>
          <w:lang w:val="kk-KZ" w:eastAsia="ko-KR"/>
        </w:rPr>
        <w:t xml:space="preserve"> </w:t>
      </w:r>
      <w:r>
        <w:rPr>
          <w:b/>
          <w:sz w:val="24"/>
          <w:lang w:val="kk-KZ" w:eastAsia="ko-KR"/>
        </w:rPr>
        <w:t>демалыс күніне ауыстырылуына байланысты:</w:t>
      </w:r>
    </w:p>
    <w:p w:rsidR="001E434C" w:rsidRPr="000C0174" w:rsidRDefault="001E434C" w:rsidP="001E434C">
      <w:pPr>
        <w:pStyle w:val="a8"/>
        <w:jc w:val="both"/>
        <w:rPr>
          <w:sz w:val="22"/>
          <w:szCs w:val="22"/>
          <w:lang w:val="kk-KZ"/>
        </w:rPr>
      </w:pPr>
      <w:r>
        <w:rPr>
          <w:b/>
          <w:sz w:val="24"/>
          <w:lang w:val="kk-KZ" w:eastAsia="ko-KR"/>
        </w:rPr>
        <w:t xml:space="preserve">    </w:t>
      </w:r>
      <w:r>
        <w:rPr>
          <w:sz w:val="22"/>
          <w:szCs w:val="22"/>
          <w:lang w:val="kk-KZ"/>
        </w:rPr>
        <w:t xml:space="preserve">№50 «АЖЭО» АҚ-ның ТГ №13-ТС-11 блогының релелік қорғанысы мен  автматтандыру жобасын жасау» лоты бойынша ашық тендер 2018 жылдың 2 мамыр айында өткізілетінін хабарлайды.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 жыл.</w:t>
      </w:r>
    </w:p>
    <w:p w:rsidR="001E434C" w:rsidRDefault="001E434C" w:rsidP="001E434C">
      <w:pPr>
        <w:ind w:left="-142"/>
        <w:jc w:val="center"/>
        <w:rPr>
          <w:b/>
          <w:sz w:val="24"/>
          <w:lang w:val="kk-KZ" w:eastAsia="ko-KR"/>
        </w:rPr>
      </w:pP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 xml:space="preserve">құжаттама пакетін 2018 жылғы «28» сәуір </w:t>
      </w:r>
      <w:r w:rsidRPr="00FE157A">
        <w:rPr>
          <w:sz w:val="22"/>
          <w:szCs w:val="22"/>
          <w:lang w:val="kk-KZ"/>
        </w:rPr>
        <w:t xml:space="preserve"> айын</w:t>
      </w:r>
      <w:r>
        <w:rPr>
          <w:sz w:val="22"/>
          <w:szCs w:val="22"/>
          <w:lang w:val="kk-KZ"/>
        </w:rPr>
        <w:t>да 14 сағат 30 минутқа дейін алуға болады.</w:t>
      </w:r>
    </w:p>
    <w:p w:rsidR="001E434C" w:rsidRPr="00FE157A" w:rsidRDefault="001E434C" w:rsidP="001E434C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2018 жылғы   «2» мамыр</w:t>
      </w:r>
      <w:r w:rsidRPr="00FE157A">
        <w:rPr>
          <w:sz w:val="22"/>
          <w:szCs w:val="22"/>
          <w:lang w:val="kk-KZ"/>
        </w:rPr>
        <w:t xml:space="preserve">  сағат 12:30 минутқа дейін. </w:t>
      </w:r>
    </w:p>
    <w:p w:rsidR="001E434C" w:rsidRPr="00FE157A" w:rsidRDefault="001E434C" w:rsidP="001E434C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2018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>«2» мамыр</w:t>
      </w:r>
      <w:r w:rsidRPr="00FE157A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1E434C" w:rsidRDefault="001E434C" w:rsidP="001E434C">
      <w:pPr>
        <w:ind w:left="-142"/>
        <w:jc w:val="center"/>
        <w:rPr>
          <w:b/>
          <w:sz w:val="24"/>
          <w:lang w:val="kk-KZ" w:eastAsia="ko-KR"/>
        </w:rPr>
      </w:pPr>
    </w:p>
    <w:p w:rsidR="001E434C" w:rsidRDefault="001E434C" w:rsidP="001E434C">
      <w:pPr>
        <w:ind w:left="-142"/>
        <w:jc w:val="center"/>
        <w:rPr>
          <w:b/>
          <w:sz w:val="24"/>
          <w:lang w:val="kk-KZ" w:eastAsia="ko-KR"/>
        </w:rPr>
      </w:pPr>
    </w:p>
    <w:p w:rsidR="001E434C" w:rsidRDefault="001E434C" w:rsidP="001E434C">
      <w:pPr>
        <w:ind w:left="-142"/>
        <w:jc w:val="center"/>
        <w:rPr>
          <w:b/>
          <w:sz w:val="24"/>
          <w:lang w:val="kk-KZ" w:eastAsia="ko-KR"/>
        </w:rPr>
      </w:pPr>
    </w:p>
    <w:p w:rsidR="001E434C" w:rsidRDefault="001E434C" w:rsidP="001E434C">
      <w:pPr>
        <w:ind w:left="-142"/>
        <w:jc w:val="center"/>
        <w:rPr>
          <w:b/>
          <w:sz w:val="24"/>
          <w:lang w:val="kk-KZ" w:eastAsia="ko-KR"/>
        </w:rPr>
      </w:pPr>
      <w:bookmarkStart w:id="0" w:name="_GoBack"/>
      <w:bookmarkEnd w:id="0"/>
    </w:p>
    <w:p w:rsidR="001E434C" w:rsidRDefault="001E434C" w:rsidP="001E434C">
      <w:pPr>
        <w:ind w:left="-142"/>
        <w:jc w:val="center"/>
        <w:rPr>
          <w:b/>
          <w:sz w:val="24"/>
          <w:lang w:val="kk-KZ" w:eastAsia="ko-KR"/>
        </w:rPr>
      </w:pPr>
    </w:p>
    <w:p w:rsidR="001E434C" w:rsidRDefault="001E434C" w:rsidP="001E434C">
      <w:pPr>
        <w:ind w:left="-142"/>
        <w:jc w:val="center"/>
        <w:rPr>
          <w:b/>
          <w:sz w:val="24"/>
          <w:lang w:val="kk-KZ" w:eastAsia="ko-KR"/>
        </w:rPr>
      </w:pPr>
    </w:p>
    <w:p w:rsidR="007F62FC" w:rsidRPr="001E434C" w:rsidRDefault="007F62FC" w:rsidP="001E434C"/>
    <w:sectPr w:rsidR="007F62FC" w:rsidRPr="001E434C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1536A3"/>
    <w:rsid w:val="00160F9D"/>
    <w:rsid w:val="0017344B"/>
    <w:rsid w:val="001A4057"/>
    <w:rsid w:val="001E434C"/>
    <w:rsid w:val="001F4725"/>
    <w:rsid w:val="00276419"/>
    <w:rsid w:val="00277731"/>
    <w:rsid w:val="00345B6B"/>
    <w:rsid w:val="003E3C8A"/>
    <w:rsid w:val="003F1824"/>
    <w:rsid w:val="00563593"/>
    <w:rsid w:val="00581C03"/>
    <w:rsid w:val="005D2F17"/>
    <w:rsid w:val="005E7D5C"/>
    <w:rsid w:val="00631099"/>
    <w:rsid w:val="00631AFC"/>
    <w:rsid w:val="00650D5F"/>
    <w:rsid w:val="006E00EA"/>
    <w:rsid w:val="0073376D"/>
    <w:rsid w:val="00786A60"/>
    <w:rsid w:val="00793C3F"/>
    <w:rsid w:val="007A1683"/>
    <w:rsid w:val="007B37ED"/>
    <w:rsid w:val="007F62FC"/>
    <w:rsid w:val="0085040B"/>
    <w:rsid w:val="00923B2B"/>
    <w:rsid w:val="009568E4"/>
    <w:rsid w:val="00995F01"/>
    <w:rsid w:val="009B4E0A"/>
    <w:rsid w:val="009C3D10"/>
    <w:rsid w:val="00A260C2"/>
    <w:rsid w:val="00A74FEC"/>
    <w:rsid w:val="00B24A2B"/>
    <w:rsid w:val="00BE3F5E"/>
    <w:rsid w:val="00C321A7"/>
    <w:rsid w:val="00C46EBD"/>
    <w:rsid w:val="00C8173E"/>
    <w:rsid w:val="00CE4616"/>
    <w:rsid w:val="00D63A53"/>
    <w:rsid w:val="00DC6843"/>
    <w:rsid w:val="00E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C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C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80DF-B6A2-4B18-81DC-F19CA64E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6</cp:revision>
  <cp:lastPrinted>2018-04-04T10:43:00Z</cp:lastPrinted>
  <dcterms:created xsi:type="dcterms:W3CDTF">2018-04-10T09:15:00Z</dcterms:created>
  <dcterms:modified xsi:type="dcterms:W3CDTF">2018-04-11T03:26:00Z</dcterms:modified>
</cp:coreProperties>
</file>